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E2" w:rsidRPr="0055604E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D612E2" w:rsidRPr="0055604E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  <w:lang w:val="uk-UA"/>
        </w:rPr>
      </w:pPr>
    </w:p>
    <w:p w:rsidR="00D612E2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  <w:lang w:val="uk-UA"/>
        </w:rPr>
      </w:pPr>
      <w:r w:rsidRPr="0055604E"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    </w:t>
      </w:r>
      <w:r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                          </w:t>
      </w:r>
      <w:r w:rsidRPr="0055604E">
        <w:rPr>
          <w:rFonts w:ascii="Times New Roman" w:hAnsi="Times New Roman"/>
          <w:b/>
          <w:bCs/>
          <w:i/>
          <w:sz w:val="32"/>
          <w:szCs w:val="32"/>
        </w:rPr>
        <w:t xml:space="preserve">Методичні рекомендації </w:t>
      </w:r>
    </w:p>
    <w:p w:rsidR="00D612E2" w:rsidRPr="0055604E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                   </w:t>
      </w:r>
      <w:r w:rsidRPr="00AD6A87">
        <w:rPr>
          <w:rFonts w:ascii="Times New Roman" w:hAnsi="Times New Roman"/>
          <w:b/>
          <w:bCs/>
          <w:i/>
          <w:sz w:val="32"/>
          <w:szCs w:val="32"/>
          <w:lang w:val="uk-UA"/>
        </w:rPr>
        <w:t>для вихователів</w:t>
      </w:r>
      <w:r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 </w:t>
      </w:r>
      <w:r w:rsidRPr="0055604E">
        <w:rPr>
          <w:rFonts w:ascii="Times New Roman" w:hAnsi="Times New Roman"/>
          <w:b/>
          <w:bCs/>
          <w:i/>
          <w:sz w:val="32"/>
          <w:szCs w:val="32"/>
          <w:lang w:val="uk-UA"/>
        </w:rPr>
        <w:t>старших груп</w:t>
      </w:r>
      <w:r w:rsidRPr="00AD6A87"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 ДНЗ</w:t>
      </w:r>
    </w:p>
    <w:p w:rsidR="00D612E2" w:rsidRDefault="00D612E2" w:rsidP="00AD6A87">
      <w:pPr>
        <w:pStyle w:val="a4"/>
        <w:tabs>
          <w:tab w:val="left" w:pos="3285"/>
        </w:tabs>
        <w:ind w:left="0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i/>
          <w:sz w:val="36"/>
          <w:szCs w:val="36"/>
          <w:lang w:val="uk-UA"/>
        </w:rPr>
        <w:t xml:space="preserve">      </w:t>
      </w:r>
      <w:r w:rsidRPr="00AD6A87">
        <w:rPr>
          <w:rFonts w:ascii="Times New Roman" w:hAnsi="Times New Roman"/>
          <w:b/>
          <w:bCs/>
          <w:i/>
          <w:sz w:val="36"/>
          <w:szCs w:val="36"/>
          <w:lang w:val="uk-UA"/>
        </w:rPr>
        <w:t xml:space="preserve"> « </w:t>
      </w:r>
      <w:r w:rsidRPr="00AD6A87">
        <w:rPr>
          <w:rFonts w:ascii="Times New Roman" w:hAnsi="Times New Roman"/>
          <w:b/>
          <w:i/>
          <w:sz w:val="36"/>
          <w:szCs w:val="36"/>
          <w:lang w:val="uk-UA"/>
        </w:rPr>
        <w:t xml:space="preserve">Соціально-фінансова освіта дошкільників. </w:t>
      </w:r>
    </w:p>
    <w:p w:rsidR="00D612E2" w:rsidRDefault="00D612E2" w:rsidP="004F696B">
      <w:pPr>
        <w:pStyle w:val="a4"/>
        <w:tabs>
          <w:tab w:val="left" w:pos="3285"/>
        </w:tabs>
        <w:ind w:left="0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4F696B"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</w:t>
      </w:r>
      <w:r w:rsidR="00893C87">
        <w:rPr>
          <w:rFonts w:ascii="Times New Roman" w:hAnsi="Times New Roman"/>
          <w:b/>
          <w:i/>
          <w:sz w:val="32"/>
          <w:szCs w:val="32"/>
          <w:lang w:val="uk-UA"/>
        </w:rPr>
        <w:t xml:space="preserve">  Міжнародна програма соціальної та </w:t>
      </w:r>
      <w:r w:rsidRPr="004F696B">
        <w:rPr>
          <w:rFonts w:ascii="Times New Roman" w:hAnsi="Times New Roman"/>
          <w:b/>
          <w:i/>
          <w:sz w:val="32"/>
          <w:szCs w:val="32"/>
          <w:lang w:val="uk-UA"/>
        </w:rPr>
        <w:t>фінансової</w:t>
      </w:r>
    </w:p>
    <w:p w:rsidR="00D612E2" w:rsidRPr="004F696B" w:rsidRDefault="00D612E2" w:rsidP="004F696B">
      <w:pPr>
        <w:pStyle w:val="a4"/>
        <w:tabs>
          <w:tab w:val="left" w:pos="3285"/>
        </w:tabs>
        <w:ind w:left="0"/>
        <w:jc w:val="both"/>
        <w:rPr>
          <w:rFonts w:ascii="Times New Roman" w:hAnsi="Times New Roman"/>
          <w:b/>
          <w:bCs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</w:t>
      </w:r>
      <w:r w:rsidR="00893C87">
        <w:rPr>
          <w:rFonts w:ascii="Times New Roman" w:hAnsi="Times New Roman"/>
          <w:b/>
          <w:i/>
          <w:sz w:val="32"/>
          <w:szCs w:val="32"/>
          <w:lang w:val="uk-UA"/>
        </w:rPr>
        <w:t xml:space="preserve"> освіти</w:t>
      </w:r>
      <w:r w:rsidRPr="004F696B">
        <w:rPr>
          <w:rFonts w:ascii="Times New Roman" w:hAnsi="Times New Roman"/>
          <w:b/>
          <w:i/>
          <w:sz w:val="32"/>
          <w:szCs w:val="32"/>
          <w:lang w:val="uk-UA"/>
        </w:rPr>
        <w:t xml:space="preserve"> дітей від 3до 6 років «Афлатот».       </w:t>
      </w:r>
    </w:p>
    <w:p w:rsidR="00D612E2" w:rsidRPr="009E45AF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z w:val="40"/>
          <w:szCs w:val="40"/>
          <w:lang w:val="uk-UA"/>
        </w:rPr>
      </w:pPr>
    </w:p>
    <w:p w:rsidR="00D612E2" w:rsidRPr="00AD6A87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i/>
          <w:noProof/>
          <w:sz w:val="36"/>
          <w:szCs w:val="36"/>
          <w:lang w:val="uk-UA"/>
        </w:rPr>
        <w:t xml:space="preserve">               </w:t>
      </w:r>
      <w:r w:rsidR="00FA70ED">
        <w:rPr>
          <w:rFonts w:ascii="Times New Roman" w:hAnsi="Times New Roman"/>
          <w:b/>
          <w:i/>
          <w:noProof/>
          <w:sz w:val="36"/>
          <w:szCs w:val="36"/>
        </w:rPr>
        <w:drawing>
          <wp:inline distT="0" distB="0" distL="0" distR="0">
            <wp:extent cx="2753300" cy="2103071"/>
            <wp:effectExtent l="266700" t="266700" r="276225" b="297815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024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612E2" w:rsidRPr="00FA70ED" w:rsidRDefault="00D612E2" w:rsidP="00AD6A87">
      <w:pPr>
        <w:rPr>
          <w:lang w:val="en-US"/>
        </w:rPr>
      </w:pPr>
      <w:bookmarkStart w:id="0" w:name="_GoBack"/>
      <w:bookmarkEnd w:id="0"/>
    </w:p>
    <w:p w:rsidR="00D612E2" w:rsidRPr="001F0B93" w:rsidRDefault="00D612E2" w:rsidP="00AD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</w:rPr>
        <w:t>Якісна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</w:rPr>
        <w:t>дошкільна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</w:rPr>
        <w:t>освіта</w:t>
      </w:r>
      <w:r w:rsidRPr="001F0B93">
        <w:rPr>
          <w:rFonts w:ascii="Times New Roman" w:hAnsi="Times New Roman"/>
          <w:sz w:val="28"/>
          <w:szCs w:val="28"/>
          <w:lang w:val="uk-UA"/>
        </w:rPr>
        <w:t>-</w:t>
      </w:r>
      <w:r w:rsidRPr="001F0B93">
        <w:rPr>
          <w:rFonts w:ascii="Times New Roman" w:hAnsi="Times New Roman"/>
          <w:sz w:val="28"/>
          <w:szCs w:val="28"/>
        </w:rPr>
        <w:t>надважлива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</w:rPr>
        <w:t>вимога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</w:rPr>
        <w:t>суспільства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</w:rPr>
        <w:t>й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</w:rPr>
        <w:t xml:space="preserve">держави.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Одним із важливих показників якості освіти є здатність дітей орієнтуватися у реаліях життя та досягати успіху.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Економічні зміни в суспільстві обумовлюють потребу формування передумов економічної освіти </w:t>
      </w:r>
      <w:r w:rsidRPr="004F696B">
        <w:rPr>
          <w:rFonts w:ascii="Times New Roman" w:hAnsi="Times New Roman"/>
          <w:sz w:val="28"/>
          <w:szCs w:val="28"/>
          <w:lang w:val="uk-UA"/>
        </w:rPr>
        <w:t>в єдності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з моральною освітою, опанування дітьми дошкільного віку економічних знань і практичних умінь у доступній формі.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Тож сучасний навчальний заклад має виконувати своє головне завдання-забезпечувати розвиток особистості, здатної орієнтуватися, діяти, творити в новому швидкозмінному суспільстві, адекватно викликам часу.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F0B93">
        <w:rPr>
          <w:rFonts w:ascii="Times New Roman" w:hAnsi="Times New Roman"/>
          <w:i/>
          <w:sz w:val="28"/>
          <w:szCs w:val="28"/>
        </w:rPr>
        <w:t xml:space="preserve">В усьому світі зростає увага до формування соціально активної, життєво компетентної особистості, здатної розумно розпоряджатися наявними ресурсами. </w:t>
      </w:r>
      <w:r w:rsidRPr="001F0B93">
        <w:rPr>
          <w:rFonts w:ascii="Times New Roman" w:hAnsi="Times New Roman"/>
          <w:i/>
          <w:sz w:val="28"/>
          <w:szCs w:val="28"/>
          <w:lang w:val="uk-UA"/>
        </w:rPr>
        <w:t>Відтак актуалізується завдання соціально-економічної освіти, зокрема й фінансової, починаючи з дошкілля.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Завдання соціальної і фінансової освіти визначені у вітчизняних нормативних документах (Базовому компоненті дошкільної освіти та Програмах, рекомендованих МОН)</w:t>
      </w:r>
      <w:r w:rsidRPr="001F0B9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612E2" w:rsidRPr="001F0B93" w:rsidRDefault="00D612E2" w:rsidP="00AD6A87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0B93">
        <w:rPr>
          <w:rFonts w:ascii="Times New Roman" w:hAnsi="Times New Roman"/>
          <w:sz w:val="28"/>
          <w:szCs w:val="28"/>
        </w:rPr>
        <w:t>формувати елементарні економічні знання у дітей від 3-х до 6-ти років;</w:t>
      </w:r>
    </w:p>
    <w:p w:rsidR="00D612E2" w:rsidRPr="001F0B93" w:rsidRDefault="00D612E2" w:rsidP="00AD6A87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0B93">
        <w:rPr>
          <w:rFonts w:ascii="Times New Roman" w:hAnsi="Times New Roman"/>
          <w:sz w:val="28"/>
          <w:szCs w:val="28"/>
        </w:rPr>
        <w:lastRenderedPageBreak/>
        <w:t>учити розуміти та цінувати навколишній  предметний світ (як результат людської праці), помічати рукотворну красу, ставитися до неї з повагою;</w:t>
      </w:r>
    </w:p>
    <w:p w:rsidR="00D612E2" w:rsidRPr="001F0B93" w:rsidRDefault="00D612E2" w:rsidP="00AD6A87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0B93">
        <w:rPr>
          <w:rFonts w:ascii="Times New Roman" w:hAnsi="Times New Roman"/>
          <w:sz w:val="28"/>
          <w:szCs w:val="28"/>
        </w:rPr>
        <w:t>формувати ціннісне ставлення до таких якостей людини-господаря, як : бережливість, раціональність, економність, працелюбність;</w:t>
      </w:r>
    </w:p>
    <w:p w:rsidR="00D612E2" w:rsidRPr="001F0B93" w:rsidRDefault="00D612E2" w:rsidP="00AD6A87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0B93">
        <w:rPr>
          <w:rFonts w:ascii="Times New Roman" w:hAnsi="Times New Roman"/>
          <w:sz w:val="28"/>
          <w:szCs w:val="28"/>
        </w:rPr>
        <w:t>розвивати емоційну сферу, здатність розрізняти почуття інших людей, формувати позитивну самооцінку</w:t>
      </w:r>
      <w:r w:rsidRPr="001F0B93">
        <w:rPr>
          <w:rFonts w:ascii="Times New Roman" w:hAnsi="Times New Roman"/>
          <w:sz w:val="28"/>
          <w:szCs w:val="28"/>
          <w:lang w:val="uk-UA"/>
        </w:rPr>
        <w:t>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 xml:space="preserve">Однак у змісті цих документів, як зазначає науковець О.Низковська,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« завдання дещо розпорошені по різних розділах, частинах, пунктах, що створює ефект дифузії й заважає цілісному сприйманню змісту, перспектив і результатів освітніх впливів на дитину».</w:t>
      </w:r>
    </w:p>
    <w:p w:rsidR="00D612E2" w:rsidRPr="001F0B93" w:rsidRDefault="00D612E2" w:rsidP="00AD6A87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Однією з програм, яка сприяє оволодінню дітьми навичками, які допомагають соціальній інтеграції в суспільстві, вихованню в них готовності до свідомої участі в товарно-грошових відносинах є міжнародна програма соціально-фінансової грамотності дітей від 3до 6 років «Афлатот».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 xml:space="preserve"> В рамках інтеграції вітчизняної дошкільної освіти у світовий простір, яка передбачає активне залучення до міжнародних проектів і програм,  українське дошкілля приєдналось до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Міжнародної мережі програм соціально-фінансової освіти «Афлатун», з програмою яка формує у дошкільників ази соціальної та фінансової грамотності,  «Афлатот». Курс її впровадження визначено відповідним наказом Міністерства освіти і науки від 22.01.2016р. №46 «Щодо упровадження основ соціальної і фінансової освіти дітей дошкільного віку». </w:t>
      </w:r>
    </w:p>
    <w:p w:rsidR="00D612E2" w:rsidRPr="00AD6A87" w:rsidRDefault="00D612E2" w:rsidP="00AD6A87">
      <w:pPr>
        <w:tabs>
          <w:tab w:val="left" w:pos="1036"/>
        </w:tabs>
        <w:rPr>
          <w:rFonts w:ascii="Times New Roman" w:hAnsi="Times New Roman"/>
          <w:lang w:val="uk-UA"/>
        </w:rPr>
      </w:pPr>
    </w:p>
    <w:p w:rsidR="00D612E2" w:rsidRPr="00AD6A87" w:rsidRDefault="00D612E2" w:rsidP="00AD6A87">
      <w:pPr>
        <w:rPr>
          <w:lang w:val="uk-UA"/>
        </w:rPr>
      </w:pPr>
    </w:p>
    <w:p w:rsidR="00D612E2" w:rsidRPr="001F0B93" w:rsidRDefault="00D612E2" w:rsidP="00AD6A87">
      <w:pPr>
        <w:shd w:val="clear" w:color="auto" w:fill="FFFFFF"/>
        <w:tabs>
          <w:tab w:val="left" w:pos="284"/>
        </w:tabs>
        <w:spacing w:after="0" w:line="240" w:lineRule="auto"/>
        <w:ind w:firstLine="113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Зазначу, що рух у напрямку впровадження  Програми   у системі української освіти розпочався у Вінниці з ініціативи Світлани Сулімової (яка здобула кваліфікацію міжнародного майстра-тренера з програми), Вінницької обласної громадської молодіжної організації «Школа Рівних Можливостей» та за підтримки департаменту освіти. У 2013 році проект </w:t>
      </w:r>
      <w:r w:rsidRPr="001F0B9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</w:t>
      </w:r>
      <w:r w:rsidRPr="001F0B93">
        <w:rPr>
          <w:rFonts w:ascii="Times New Roman" w:hAnsi="Times New Roman"/>
          <w:sz w:val="28"/>
          <w:szCs w:val="28"/>
          <w:lang w:val="uk-UA"/>
        </w:rPr>
        <w:t>Формування соціально-фінансових навичок у дитячому середовищі», вищезазначеної організації став переможцем конкурсу соціально-культурних проектів Вінницької міської ради.</w:t>
      </w:r>
      <w:r w:rsidRPr="001F0B9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>Тема проекту зацікавила педагогів міста.</w:t>
      </w:r>
      <w:r w:rsidRPr="001F0B9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>Між Департаментом освіти Вінницької міської ради і громадською організацією було укладено Меморандум про співпрацю.</w:t>
      </w:r>
      <w:r w:rsidRPr="001F0B9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>В рамках проекту дошкільні навчальні заклади м. Вінниці долучилися до реалізації програми «Афлатот». Так, завдяки вінницьким педагогам, Україна стала дев’</w:t>
      </w:r>
      <w:r w:rsidRPr="001F0B93">
        <w:rPr>
          <w:rFonts w:ascii="Times New Roman" w:hAnsi="Times New Roman"/>
          <w:sz w:val="28"/>
          <w:szCs w:val="28"/>
        </w:rPr>
        <w:t>яносто другою із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</w:rPr>
        <w:t xml:space="preserve">112 </w:t>
      </w:r>
      <w:r w:rsidRPr="001F0B93">
        <w:rPr>
          <w:rFonts w:ascii="Times New Roman" w:hAnsi="Times New Roman"/>
          <w:sz w:val="28"/>
          <w:szCs w:val="28"/>
          <w:lang w:val="uk-UA"/>
        </w:rPr>
        <w:t>країн світу, які впроваджують дану програму.</w:t>
      </w:r>
    </w:p>
    <w:p w:rsidR="00D612E2" w:rsidRDefault="00D612E2" w:rsidP="00AD6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Мета фінансової і соціальної освіти - навчити дітей критичному мисленню, правам і обов'язкам, фінансовій письменності і навикам, які допоможуть їм найбільш оптимально  використовувати  наявні  ресурси.  </w:t>
      </w:r>
      <w:r w:rsidRPr="00C63FAA">
        <w:rPr>
          <w:rFonts w:ascii="Times New Roman" w:hAnsi="Times New Roman"/>
          <w:b/>
          <w:i/>
          <w:sz w:val="28"/>
          <w:szCs w:val="28"/>
          <w:lang w:val="uk-UA"/>
        </w:rPr>
        <w:t>Соціальна  освіта  навчає  дітей громадянським обов'язкам, необхідності розуміння соціальних проблем.</w:t>
      </w:r>
    </w:p>
    <w:p w:rsidR="00D612E2" w:rsidRPr="00C63FAA" w:rsidRDefault="00D612E2" w:rsidP="00AD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3FAA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Фінансова освіта включає розвиток важливих навиків заощадження, розробки бюджету і участі у фінансових проектах.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12E2" w:rsidRPr="001F0B93" w:rsidRDefault="00D612E2" w:rsidP="00AD6A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Девіз Афлатуна: </w:t>
      </w:r>
      <w:r w:rsidRPr="001F0B93">
        <w:rPr>
          <w:rFonts w:ascii="Times New Roman" w:hAnsi="Times New Roman"/>
          <w:sz w:val="28"/>
          <w:szCs w:val="28"/>
          <w:lang w:val="uk-UA"/>
        </w:rPr>
        <w:t>«Відрізняй правду від вимисла. Досліджуй, думай, вивчай та дій.</w:t>
      </w:r>
      <w:r w:rsidRPr="001F0B93">
        <w:rPr>
          <w:rFonts w:ascii="Times New Roman" w:hAnsi="Times New Roman"/>
          <w:sz w:val="28"/>
          <w:szCs w:val="28"/>
        </w:rPr>
        <w:t xml:space="preserve">»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D612E2" w:rsidRPr="001F0B93" w:rsidRDefault="00D612E2" w:rsidP="00AD6A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«Афлатун», що в перекладі з арабської означає дослідник (людина, яка мислить, досліджує, вивчає та діє), ставить своїм завданням поступове оволодіння дітьми азами фінансової грамотності та усвідомлення соціальної  відповідальності. Також це арабський еквівалент імені Платон – великий давньогрецький філософ, відомий своїми роботами в області етики, громадянства, соціальної справедливості, поваги, любові та дружби. </w:t>
      </w:r>
    </w:p>
    <w:p w:rsidR="00D612E2" w:rsidRPr="001F0B93" w:rsidRDefault="00D612E2" w:rsidP="00AD6A87">
      <w:pPr>
        <w:spacing w:after="0" w:line="240" w:lineRule="auto"/>
        <w:ind w:firstLine="113"/>
        <w:jc w:val="both"/>
        <w:rPr>
          <w:rFonts w:ascii="Times New Roman" w:hAnsi="Times New Roman"/>
          <w:kern w:val="24"/>
          <w:sz w:val="28"/>
          <w:szCs w:val="28"/>
          <w:lang w:val="uk-UA"/>
        </w:rPr>
      </w:pPr>
      <w:r w:rsidRPr="001F0B93">
        <w:rPr>
          <w:rFonts w:ascii="Times New Roman" w:hAnsi="Times New Roman"/>
          <w:kern w:val="24"/>
          <w:sz w:val="28"/>
          <w:szCs w:val="28"/>
          <w:lang w:val="uk-UA"/>
        </w:rPr>
        <w:t xml:space="preserve">  Міжнародна програма «Афлатун» (Нідерланди) побудована на пріоритетах і методичних ідеях Всесвітнього руху із соціальної та фінансової освіти дітей у віці 3–18 років – програмах </w:t>
      </w:r>
      <w:r w:rsidRPr="001F0B93"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«</w:t>
      </w:r>
      <w:r w:rsidRPr="001F0B93">
        <w:rPr>
          <w:rFonts w:ascii="Times New Roman" w:hAnsi="Times New Roman"/>
          <w:kern w:val="24"/>
          <w:sz w:val="28"/>
          <w:szCs w:val="28"/>
          <w:lang w:val="uk-UA"/>
        </w:rPr>
        <w:t>Афлатот» (3–6 років), «Афлатун» (7–14 років) і «Афлатін» (15–18 років), які пояснюють дітям основи бюджетування власних коштів, вчать бути ощадливими та приймати виважені рішення, сприяють соціальній адаптації дітей та формують у них навички правильного використання та економії коштів.</w:t>
      </w:r>
    </w:p>
    <w:p w:rsidR="00D612E2" w:rsidRPr="001F0B93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 Програма «Афлатот» - освітня програма, яка спрямована на формування азів соціальної та фінансової грамотності у дошкільників. Вона </w:t>
      </w:r>
      <w:r w:rsidRPr="001F0B93">
        <w:rPr>
          <w:rFonts w:ascii="Times New Roman" w:hAnsi="Times New Roman"/>
          <w:sz w:val="28"/>
          <w:szCs w:val="28"/>
          <w:lang w:val="uk-UA" w:eastAsia="uk-UA"/>
        </w:rPr>
        <w:t xml:space="preserve">не розглядається як комплексна програма з раннього розвитку та навчання дітей, а скоріше - як додатковий навчальний курс спрямований на формування  вмінь та навичок в сфері соціальної та фінансової освіти. </w:t>
      </w:r>
    </w:p>
    <w:p w:rsidR="00D612E2" w:rsidRDefault="00D612E2" w:rsidP="00AD6A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Програма розширює світогляд дітей, допомагаючи залучати їх в навколишній світ, щоб безпечно діяти і бути захищеними в ньому. </w:t>
      </w:r>
    </w:p>
    <w:p w:rsidR="00D612E2" w:rsidRPr="001F0B93" w:rsidRDefault="00D612E2" w:rsidP="00AD6A87">
      <w:pPr>
        <w:spacing w:after="0" w:line="240" w:lineRule="auto"/>
        <w:rPr>
          <w:rFonts w:ascii="Times New Roman" w:hAnsi="Times New Roman"/>
          <w:kern w:val="2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F0B93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допомогою відповідних вікові  заходів і вправ, діти розвивають соціальні та фінансові навички, щоб краще впоратися з проблемами, з якими вони умовно стикаються.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C63FAA">
        <w:rPr>
          <w:rFonts w:ascii="Times New Roman" w:hAnsi="Times New Roman"/>
          <w:sz w:val="28"/>
          <w:szCs w:val="28"/>
          <w:lang w:val="uk-UA"/>
        </w:rPr>
        <w:t xml:space="preserve">озроблена Програма так, щоб зацікавити дітей. </w:t>
      </w:r>
      <w:r w:rsidRPr="001F0B93">
        <w:rPr>
          <w:rFonts w:ascii="Times New Roman" w:hAnsi="Times New Roman"/>
          <w:sz w:val="28"/>
          <w:szCs w:val="28"/>
        </w:rPr>
        <w:t>У ній використовуються методи, які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</w:rPr>
        <w:t xml:space="preserve">роблять дитину активним учасником навчального процесу.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  <w:r w:rsidRPr="001F0B93">
        <w:rPr>
          <w:rFonts w:ascii="Times New Roman" w:hAnsi="Times New Roman"/>
          <w:kern w:val="24"/>
          <w:sz w:val="28"/>
          <w:szCs w:val="28"/>
          <w:lang w:val="uk-UA"/>
        </w:rPr>
        <w:t xml:space="preserve">     </w:t>
      </w:r>
      <w:r w:rsidRPr="001F0B93">
        <w:rPr>
          <w:rFonts w:ascii="Times New Roman" w:hAnsi="Times New Roman"/>
          <w:kern w:val="24"/>
          <w:sz w:val="28"/>
          <w:szCs w:val="28"/>
        </w:rPr>
        <w:t>Це - навчальний посібник, який включає історичну довідку, інформацію про концепцію та особливості Міжнародної Програми, рекомендації щодо роботи вихователям та батькам,  40 розробок конспектів занять (до усіх  п’яти розділів Програми).</w:t>
      </w:r>
    </w:p>
    <w:p w:rsidR="00D612E2" w:rsidRPr="00CC3308" w:rsidRDefault="00D612E2" w:rsidP="00AD6A8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F0B93">
        <w:rPr>
          <w:rFonts w:ascii="Times New Roman" w:hAnsi="Times New Roman"/>
          <w:b/>
          <w:sz w:val="28"/>
          <w:szCs w:val="28"/>
          <w:lang w:val="uk-UA"/>
        </w:rPr>
        <w:t>Емблема програми – Афлатун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– помаранчева дитяча долонька, яка символізує міжнародність проекту, дружність дітей різних націй.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З іншого боку – зірочка  Афлатун – іскорка, вогник, що прийшов з космосу і тепер супроводжує дітей в</w:t>
      </w: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3308">
        <w:rPr>
          <w:rFonts w:ascii="Times New Roman" w:hAnsi="Times New Roman"/>
          <w:b/>
          <w:i/>
          <w:sz w:val="28"/>
          <w:szCs w:val="28"/>
          <w:lang w:val="uk-UA"/>
        </w:rPr>
        <w:t>ході навчання, допомагає дітям проникнутись ідеєю програми і краще вивчити їх права та обов’язки, навчитись правильно користуватись коштами.</w:t>
      </w:r>
    </w:p>
    <w:p w:rsidR="00D612E2" w:rsidRPr="001F0B93" w:rsidRDefault="00D612E2" w:rsidP="00AD6A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F0B93">
        <w:rPr>
          <w:rFonts w:ascii="Times New Roman" w:hAnsi="Times New Roman"/>
          <w:b/>
          <w:sz w:val="28"/>
          <w:szCs w:val="28"/>
        </w:rPr>
        <w:t>Роль Афлатуна</w:t>
      </w:r>
      <w:r w:rsidRPr="001F0B93">
        <w:rPr>
          <w:rFonts w:ascii="Times New Roman" w:hAnsi="Times New Roman"/>
          <w:sz w:val="28"/>
          <w:szCs w:val="28"/>
        </w:rPr>
        <w:t xml:space="preserve"> – </w:t>
      </w:r>
      <w:r w:rsidRPr="001F0B93">
        <w:rPr>
          <w:rFonts w:ascii="Times New Roman" w:hAnsi="Times New Roman"/>
          <w:sz w:val="28"/>
          <w:szCs w:val="28"/>
          <w:lang w:val="uk-UA"/>
        </w:rPr>
        <w:t>навчити дитину спиратись на себе. Щоб стати відповідальним, активним громадянином, ініціатором змін у своєму власному житті та житті суспільства.</w:t>
      </w:r>
    </w:p>
    <w:p w:rsidR="00D612E2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  Дана програма складається з п'яти ключових елементів, що несуть в собі соціальні та економічні поняття розширення прав і можливостей </w:t>
      </w:r>
      <w:r w:rsidRPr="001F0B93">
        <w:rPr>
          <w:rFonts w:ascii="Times New Roman" w:hAnsi="Times New Roman"/>
          <w:sz w:val="28"/>
          <w:szCs w:val="28"/>
          <w:lang w:val="uk-UA"/>
        </w:rPr>
        <w:lastRenderedPageBreak/>
        <w:t>людини, а саме:</w:t>
      </w:r>
    </w:p>
    <w:p w:rsidR="00D612E2" w:rsidRPr="001F0B93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Особистісне розуміння і дослідження.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Дітей спонукають до самопізнання і більшої впевненості  в собі, вони досліджують,  усвідомлюють і оцінюють різні характеристики, які роблять їх унікальними, неповторними. </w:t>
      </w:r>
    </w:p>
    <w:p w:rsidR="00D612E2" w:rsidRPr="001F0B93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2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. Права і обов'язки.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 Програма  «Афлатот» втілює принципи  Конвенції  ООН  про  права  дитини. Малята здобувають знання про  свої права, спільно з дорослими ініціюють та організовують заходи, які спрямовані на реалізацію прав дитини. </w:t>
      </w:r>
    </w:p>
    <w:p w:rsidR="00D612E2" w:rsidRPr="001F0B93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Заощадження і витрати.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Діти вчаться відповідально використовувати й накопичувати фінансові, природні та інші види ресурсів,  робити  заощадження  і  розумно витрачати.</w:t>
      </w:r>
    </w:p>
    <w:p w:rsidR="00D612E2" w:rsidRPr="001F0B93" w:rsidRDefault="00D612E2" w:rsidP="00AD6A87">
      <w:pPr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4. 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Планування і бюджет.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Планування та складання бюджету допомагає дітям зрозуміти, що вони самі можуть впливати на своє майбутнє,  дозволяє дітям встановлювати особисті та фінансові цілі.  Вони дізнаються, як робити конкретні кроки в напрямку досягнення мети, яку вони ставлять перед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собою. </w:t>
      </w:r>
    </w:p>
    <w:p w:rsidR="00D612E2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5. 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Дитяча соціальна і фінансова  ініціатива.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Дитину націлюють на сприйманя себе як активного учасника та члена суспільства. Соціальні та фінансові проекти є логічним продовженням різних напрямків навчання і заходів програми «Афлатот». В рамках фінансових програм діти заробляють гроші за допомогою власних ініціатив, завдяки чому вони дізнаються більше про ринок.</w:t>
      </w:r>
    </w:p>
    <w:p w:rsidR="00D612E2" w:rsidRPr="001F0B93" w:rsidRDefault="00D612E2" w:rsidP="001F7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Кожен Ключовий Елемент важливий в рівній мірі. </w:t>
      </w:r>
    </w:p>
    <w:p w:rsidR="00D612E2" w:rsidRPr="001F0B93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Розділи та Модулі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Програма Афлатот розділена на п'ять основних розділів Це: </w:t>
      </w:r>
    </w:p>
    <w:p w:rsidR="00D612E2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Розділ 1.</w:t>
      </w:r>
      <w:r>
        <w:rPr>
          <w:rFonts w:ascii="Times New Roman" w:hAnsi="Times New Roman"/>
          <w:sz w:val="28"/>
          <w:szCs w:val="28"/>
          <w:lang w:val="uk-UA"/>
        </w:rPr>
        <w:t xml:space="preserve"> Ти, Я і Афлатун.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Враховуючи, що цільова аудиторія програми Афлатот - діти від трьох до шести років, особлива увага звертається на: </w:t>
      </w:r>
    </w:p>
    <w:p w:rsidR="00D612E2" w:rsidRPr="001F0B93" w:rsidRDefault="00D612E2" w:rsidP="00AD6A87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Формування самосвідомості; </w:t>
      </w:r>
    </w:p>
    <w:p w:rsidR="00D612E2" w:rsidRPr="001F0B93" w:rsidRDefault="00D612E2" w:rsidP="00AD6A87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Вивчення власного тіла та його функцій;</w:t>
      </w:r>
    </w:p>
    <w:p w:rsidR="00D612E2" w:rsidRPr="001F0B93" w:rsidRDefault="00D612E2" w:rsidP="00AD6A87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Ознайомлення з різними видами емоцій, вміння їх розуміти та виражати.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Розділ 2. </w:t>
      </w:r>
      <w:r>
        <w:rPr>
          <w:rFonts w:ascii="Times New Roman" w:hAnsi="Times New Roman"/>
          <w:sz w:val="28"/>
          <w:szCs w:val="28"/>
          <w:lang w:val="uk-UA"/>
        </w:rPr>
        <w:t xml:space="preserve"> Я і моя сім'я.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Турбота про людей, яких ми любимо </w:t>
      </w:r>
    </w:p>
    <w:p w:rsidR="00D612E2" w:rsidRPr="001F0B93" w:rsidRDefault="00D612E2" w:rsidP="00AD6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Цей розділ присвячений висвітленню важливості взаємин в родинах дошкільнят.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Розділ 3. </w:t>
      </w:r>
      <w:r>
        <w:rPr>
          <w:rFonts w:ascii="Times New Roman" w:hAnsi="Times New Roman"/>
          <w:sz w:val="28"/>
          <w:szCs w:val="28"/>
          <w:lang w:val="uk-UA"/>
        </w:rPr>
        <w:t>Я і мої друзі.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12E2" w:rsidRPr="001F0B93" w:rsidRDefault="00D612E2" w:rsidP="00AD6A87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У цьому розділі йдеться про важливість дружби, про те, що друзі роблять один для одного і що отримують </w:t>
      </w:r>
      <w:r>
        <w:rPr>
          <w:rFonts w:ascii="Times New Roman" w:hAnsi="Times New Roman"/>
          <w:sz w:val="28"/>
          <w:szCs w:val="28"/>
          <w:lang w:val="uk-UA"/>
        </w:rPr>
        <w:t>натомість.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Розділ 4. </w:t>
      </w:r>
      <w:r>
        <w:rPr>
          <w:rFonts w:ascii="Times New Roman" w:hAnsi="Times New Roman"/>
          <w:sz w:val="28"/>
          <w:szCs w:val="28"/>
          <w:lang w:val="uk-UA"/>
        </w:rPr>
        <w:t xml:space="preserve">Я і суспільство.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Живемо і працюємо разом. </w:t>
      </w:r>
    </w:p>
    <w:p w:rsidR="00D612E2" w:rsidRPr="001F0B93" w:rsidRDefault="00D612E2" w:rsidP="00AD6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Мета даного розділу закріпити у свідомості дітей поняття суспільства і сусідства, почати вивчення основних процесів продажу і покупки.</w:t>
      </w:r>
    </w:p>
    <w:p w:rsidR="00D612E2" w:rsidRPr="001F0B93" w:rsidRDefault="00D612E2" w:rsidP="00AD6A87">
      <w:pPr>
        <w:tabs>
          <w:tab w:val="left" w:pos="284"/>
          <w:tab w:val="left" w:pos="567"/>
          <w:tab w:val="left" w:pos="851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Розділ 5. </w:t>
      </w:r>
      <w:r w:rsidRPr="001F0B93">
        <w:rPr>
          <w:rFonts w:ascii="Times New Roman" w:hAnsi="Times New Roman"/>
          <w:sz w:val="28"/>
          <w:szCs w:val="28"/>
          <w:lang w:val="uk-UA"/>
        </w:rPr>
        <w:t>Я та</w:t>
      </w:r>
      <w:r>
        <w:rPr>
          <w:rFonts w:ascii="Times New Roman" w:hAnsi="Times New Roman"/>
          <w:sz w:val="28"/>
          <w:szCs w:val="28"/>
          <w:lang w:val="uk-UA"/>
        </w:rPr>
        <w:t xml:space="preserve"> гроші.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Витрачаємо, накопичуємо і ділимося </w:t>
      </w:r>
    </w:p>
    <w:p w:rsidR="00D612E2" w:rsidRPr="001F0B93" w:rsidRDefault="00D612E2" w:rsidP="00AD6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lastRenderedPageBreak/>
        <w:t>У цьому розділі вивчаються основні фінансові поняття, завдяки яким діти зможуть зробити перші кроки в напрямку соціальної та фінансової освіти. Розділ структурований таким чином, щоб діти мали можливість спочатку розібратися, що таке гроші, а потім усвідомити їх цінність; що означає витрачати, накопичувати і ділитися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Ефективність програми Афлатот передбачає включення модулів з п'яти розділів. Ви можете вибирати модулі, які найбільш доречні для вашої групи або робочої програми.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Заняття за програмою Афлатот вважаються базовими і рекомендовані  для проведення:</w:t>
      </w:r>
    </w:p>
    <w:p w:rsidR="00D612E2" w:rsidRPr="00AD6A87" w:rsidRDefault="00D612E2" w:rsidP="00AD6A8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AD6A87">
        <w:rPr>
          <w:rFonts w:ascii="Times New Roman" w:hAnsi="Times New Roman"/>
          <w:b/>
          <w:sz w:val="28"/>
          <w:szCs w:val="28"/>
          <w:lang w:val="uk-UA"/>
        </w:rPr>
        <w:t>Коробки Афлатун</w:t>
      </w:r>
      <w:r w:rsidRPr="00AD6A87">
        <w:rPr>
          <w:rFonts w:ascii="Times New Roman" w:hAnsi="Times New Roman"/>
          <w:sz w:val="28"/>
          <w:szCs w:val="28"/>
          <w:lang w:val="uk-UA"/>
        </w:rPr>
        <w:t>. Діти самостійно виготовляють "Коробки Афлатун": Коробка для Подорожей з Афлатуном і Коробка-Скарбничка Афлатун. Протягом всього курсу ви (як ведучий) будете стимулювати дітей зберігати речі з різних категорій цінностей, щоб навчити їх дбайливо ставитися до цінних речей. Це можуть бути Монетки Афлатун, фотографії близьких людей, малюнки або поробки, створені в ході навчальної програми.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2. Прогулянка по місцевості.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Діти краще вивчать навколишню місцевість, якщо добре розглянуть її. Під час прогулянки околицями можна показати дітям ринок, банки, адміністративні  будівлі або інші місця, важливі для дітей.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3. Ярмарок Афлатун.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Це груповий захід під вашим керівництвом (як ведучого), де діти запрошують своїх батьків і друзів прийти і купити що-небудь на Ярмарку та / або відвідати виставку їхніх творчих робіт, використовуючи Монетки Афлатун.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4. Заняття з батьками</w:t>
      </w:r>
      <w:r w:rsidRPr="001F0B93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Протягом навчального курсу є можливість залучити батьків виконувати домашні завдання (домашні заняття). Такі заняття слід проводити, щоб допомогти батькам ознайомитися з тим, що вивчають їхні діти і дізнатися більше про заняття за програмою Афлатот, які їхні діти відвідують.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Ці вказівки розроблені для вихователів, щоб сформувати фундаментальний принцип розширення прав і можливостей. Програма, створена в інтересах дітей, розроблена, щоб допомогти їм розвивати свою активну позицію, практичні навички та цінності. Цей курс допомагає дітям усвідомити, хто вони і як взаємодіяти з іншими людьми; він акцентує увагу на ролі сім'ї та сімейних цінностей; він надихає дітей вивчати свої права і обов'язки; він допомагає дітям ознайомитися з поняттями "гроші" і "можливості", використовуючи методику активної участі, відходячи від стандартних способів навчання дітей.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Початок кожного розділу має наступну структуру: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29F">
        <w:rPr>
          <w:rFonts w:ascii="Times New Roman" w:hAnsi="Times New Roman"/>
          <w:sz w:val="28"/>
          <w:szCs w:val="28"/>
          <w:lang w:val="uk-UA"/>
        </w:rPr>
        <w:t>1.Номер розділу, назва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29F">
        <w:rPr>
          <w:rFonts w:ascii="Times New Roman" w:hAnsi="Times New Roman"/>
          <w:sz w:val="28"/>
          <w:szCs w:val="28"/>
          <w:lang w:val="uk-UA"/>
        </w:rPr>
        <w:t>2.Мета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29F">
        <w:rPr>
          <w:rFonts w:ascii="Times New Roman" w:hAnsi="Times New Roman"/>
          <w:sz w:val="28"/>
          <w:szCs w:val="28"/>
          <w:lang w:val="uk-UA"/>
        </w:rPr>
        <w:t>3.Очікувані результати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29F">
        <w:rPr>
          <w:rFonts w:ascii="Times New Roman" w:hAnsi="Times New Roman"/>
          <w:sz w:val="28"/>
          <w:szCs w:val="28"/>
          <w:lang w:val="uk-UA"/>
        </w:rPr>
        <w:lastRenderedPageBreak/>
        <w:t>4.Тема модуля та заняття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Структура конспекту заняття. Вказівки до використання: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29F">
        <w:rPr>
          <w:rFonts w:ascii="Times New Roman" w:hAnsi="Times New Roman"/>
          <w:sz w:val="28"/>
          <w:szCs w:val="28"/>
          <w:lang w:val="uk-UA"/>
        </w:rPr>
        <w:t>Мета заняття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Взаємодія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Тактика навчання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Базовий розвиток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Підручні матеріали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Тривалість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6A87">
        <w:rPr>
          <w:rFonts w:ascii="Times New Roman" w:hAnsi="Times New Roman"/>
          <w:sz w:val="28"/>
          <w:szCs w:val="28"/>
          <w:lang w:val="uk-UA"/>
        </w:rPr>
        <w:t>Слово дня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29F">
        <w:rPr>
          <w:rFonts w:ascii="Times New Roman" w:hAnsi="Times New Roman"/>
          <w:sz w:val="28"/>
          <w:szCs w:val="28"/>
          <w:lang w:val="uk-UA"/>
        </w:rPr>
        <w:t>(В деяких заняттях Ви знайдете слово дня. Це найважливіше слово, на яке варто звертати увагу протягом всього заняття)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Вступ (к-ть хв.)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Основна частина (к-ть хв.)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Зворотній зв'язок (к-ть хв.)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6A87">
        <w:rPr>
          <w:rFonts w:ascii="Times New Roman" w:hAnsi="Times New Roman"/>
          <w:sz w:val="28"/>
          <w:szCs w:val="28"/>
          <w:lang w:val="uk-UA"/>
        </w:rPr>
        <w:t>Додаткові завдання</w:t>
      </w:r>
      <w:r w:rsidRPr="001F729F">
        <w:rPr>
          <w:rFonts w:ascii="Times New Roman" w:hAnsi="Times New Roman"/>
          <w:sz w:val="28"/>
          <w:szCs w:val="28"/>
          <w:lang w:val="uk-UA"/>
        </w:rPr>
        <w:t>. (Не є обов'язковими. Ви можете провести їх, якщо у вас є додатковий час для подальшого занурення у тему)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29F">
        <w:rPr>
          <w:rFonts w:ascii="Times New Roman" w:hAnsi="Times New Roman"/>
          <w:sz w:val="28"/>
          <w:szCs w:val="28"/>
          <w:lang w:val="uk-UA"/>
        </w:rPr>
        <w:t>Домашні заняття. (Це заняття,  що проводяться вдома в колі сім'ї. Ви знайдете  зразки листів до батьків. Можете зробити ксерокопії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29F">
        <w:rPr>
          <w:rFonts w:ascii="Times New Roman" w:hAnsi="Times New Roman"/>
          <w:sz w:val="28"/>
          <w:szCs w:val="28"/>
          <w:lang w:val="uk-UA"/>
        </w:rPr>
        <w:t xml:space="preserve"> та роздати їх дітям,  щоб вони змогли  отримати інформацію про заняття. Обов'язково особисто зверніться в листі до кожного з батьків).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Рекомендації для педагогів: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Перед початком кожного заняття прочитайте модуль і хід заняття.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Пам'ятайте про базові поняття дитячої психології. Це основа вашої взаємодії.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Пам'ятайте про роль розвивального середовища. Завчасно підготуйте групу та наочність, необхідну для кожного виду діяльності.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Будьте для дітей зразком для наслідування у мовленні, зовнішності і поведінці.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Сідайте з дітьми в коло якомога частіше, особливо коли читаєте казку або обговорюєте її.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Залучайте дітей до обговорення, ставлячи питання "як" і "чому".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Не засуджуйте і не критикуйте, коли дитина висловлює думку, з якою ви не погоджуєтесь.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Говоріть простою мовою. Наводьте приклади і показуйте картинки, реальні об'єкти і рухи, щоб пояснити певні терміни та поняття.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Створіть дітям безпечні умови під час будь-яких видів діяльності.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Якщо дітей багато, розділіть їх  на маленькі підгрупи та виконуйте завдання одночасно за допомогою помічника вихователя.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Спонукайте дітей до зберігання поробок. Складайте їх в Коробку для Подорожей з Афлатуном.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Ставтеся до роздаткового матеріалу творчо і економно. Будь ласка, переробляйте, перебирайте і повторно використовуйте підручні матеріали.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Працюйте в команді.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Спілкуйтеся, смійтеся, грайтеся і виконуйте всі завдання разом з дітьми. Позиціонуйте себе як частину дитячого колективу, але в той же час як дорослого товариша і приклад для наслідування. Отримуйте задоволення!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Пам'ятайте, що діти вчаться краще, коли:</w:t>
      </w:r>
    </w:p>
    <w:p w:rsidR="00D612E2" w:rsidRPr="001F0B93" w:rsidRDefault="00D612E2" w:rsidP="00AD6A87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Вони активно навчаються, беруть активну участь в навчальному процесі.</w:t>
      </w:r>
    </w:p>
    <w:p w:rsidR="00D612E2" w:rsidRPr="001F0B93" w:rsidRDefault="00D612E2" w:rsidP="00AD6A87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Вони отримують задоволення від навчання  і нових відкриттів.</w:t>
      </w:r>
    </w:p>
    <w:p w:rsidR="00D612E2" w:rsidRPr="001F0B93" w:rsidRDefault="00D612E2" w:rsidP="00AD6A87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Їм більше подобається творити, ніж отримувати   готове.</w:t>
      </w:r>
    </w:p>
    <w:p w:rsidR="00D612E2" w:rsidRDefault="00D612E2" w:rsidP="00AD6A87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Коли до них ставляться, як до лю</w:t>
      </w:r>
      <w:r>
        <w:rPr>
          <w:rFonts w:ascii="Times New Roman" w:hAnsi="Times New Roman"/>
          <w:sz w:val="28"/>
          <w:szCs w:val="28"/>
          <w:lang w:val="uk-UA"/>
        </w:rPr>
        <w:t>дей, здатних думати і міркувати</w:t>
      </w:r>
    </w:p>
    <w:p w:rsidR="00D612E2" w:rsidRPr="009140A7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      Для  здійснення  роботи з питань соціально-економічної освіти  з дітьми старшого дошкільного віку необхідно створити належну навчально-методичну та матеріально-технічну базу: </w:t>
      </w:r>
    </w:p>
    <w:p w:rsidR="00D612E2" w:rsidRPr="001F0B93" w:rsidRDefault="00D612E2" w:rsidP="00AD6A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розробити навчально-методичні  посібники, дидактичні ігри  адаптовані для дітей різного віку. Хочу відмітити посібники педагогів ДНЗ міста, які пройшли апробацію і  можуть бути використані у роботі з дітьми («Казки від Афлатуна», «Бізнес-клуб Афлатуна», «Перші кроки в економіку»,«З рідної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вулиці у світ із Афлатуном», «Секрети економії для маленького патріота»,  «Граємося з Афлатуном», тощо; </w:t>
      </w:r>
    </w:p>
    <w:p w:rsidR="00D612E2" w:rsidRPr="001F0B93" w:rsidRDefault="00D612E2" w:rsidP="00AD6A8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11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систематизувати  картотеку занять та дидактичних ігор соціально-економічного спрямування, фольклорних та авторських художніх творів про економіку, словники економічних термінів для дошкільників;</w:t>
      </w:r>
    </w:p>
    <w:p w:rsidR="00D612E2" w:rsidRPr="001F0B93" w:rsidRDefault="00D612E2" w:rsidP="00AD6A8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11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розробити перспективне планування та плани роботи гуртків соціально-економічного спрямування ;</w:t>
      </w:r>
    </w:p>
    <w:p w:rsidR="00D612E2" w:rsidRPr="001F0B93" w:rsidRDefault="00D612E2" w:rsidP="00AD6A8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11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створи</w:t>
      </w:r>
      <w:r>
        <w:rPr>
          <w:rFonts w:ascii="Times New Roman" w:hAnsi="Times New Roman"/>
          <w:sz w:val="28"/>
          <w:szCs w:val="28"/>
          <w:lang w:val="uk-UA"/>
        </w:rPr>
        <w:t xml:space="preserve">ти авторські освітні проекти; </w:t>
      </w:r>
    </w:p>
    <w:p w:rsidR="00D612E2" w:rsidRPr="001F0B93" w:rsidRDefault="00D612E2" w:rsidP="00AD6A8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виготовити демонстраційний та роздатковий матеріал: зображення Афлатуна, «перлини чеснот», індивідуальні картки для роботи з дітьми «Привіт – я Афлатун!», костюми для дорослих та дітей тощо.</w:t>
      </w:r>
    </w:p>
    <w:p w:rsidR="00D612E2" w:rsidRPr="001F0B93" w:rsidRDefault="00D612E2" w:rsidP="00AD6A8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  Для організованої педагогом  і самостійної ігрової та предметно-практичної діяльності дітей вихователям необхідно облаштувати  відповідне розвивальне  середовище,  яке включає  в себе: економічну ігротеку, пізнавальну зону,  тематичну бібліотеку.</w:t>
      </w:r>
    </w:p>
    <w:p w:rsidR="00D612E2" w:rsidRPr="001F0B93" w:rsidRDefault="00D612E2" w:rsidP="00AD6A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  Економічна ігротека включає в себе: </w:t>
      </w:r>
    </w:p>
    <w:p w:rsidR="00D612E2" w:rsidRPr="001F0B93" w:rsidRDefault="00D612E2" w:rsidP="00AD6A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- дидактичні ігри соціально-економічного змісту:</w:t>
      </w:r>
      <w:r w:rsidRPr="001F0B9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>«Покупка. Вибір», «Товар чи послуга», «Хочу та необхідно», «Заощадливий колобок», «Культура миру»,ігри-стратегії</w:t>
      </w:r>
      <w:r w:rsidRPr="001F0B93">
        <w:rPr>
          <w:rFonts w:ascii="Times New Roman" w:hAnsi="Times New Roman"/>
          <w:i/>
          <w:iCs/>
          <w:sz w:val="28"/>
          <w:szCs w:val="28"/>
          <w:lang w:val="uk-UA"/>
        </w:rPr>
        <w:t>: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«Великий гаманець», «Робимо покупки»;</w:t>
      </w:r>
    </w:p>
    <w:p w:rsidR="00D612E2" w:rsidRPr="001F0B93" w:rsidRDefault="00D612E2" w:rsidP="00AD6A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- настільно-друковані ігри : «Кому що потрібно для роботи», «Граємо в професії», </w:t>
      </w:r>
    </w:p>
    <w:p w:rsidR="00D612E2" w:rsidRPr="001F0B93" w:rsidRDefault="00D612E2" w:rsidP="00AD6A87">
      <w:pPr>
        <w:tabs>
          <w:tab w:val="left" w:pos="284"/>
        </w:tabs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- сюжетно-рольові ігри : «Банк», «Міні-маркет», «Перукарня» «Будівельники», «Лікарня», «Аптека»;                                                   </w:t>
      </w:r>
    </w:p>
    <w:p w:rsidR="00D612E2" w:rsidRPr="001F0B93" w:rsidRDefault="00D612E2" w:rsidP="00AD6A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- проблемні ігрові ситуації «Економіка в казках»: «Півник і двоє мишенят», «Теремок», «Муха-Цокотуха», «Троє поросят» тощо;</w:t>
      </w:r>
    </w:p>
    <w:p w:rsidR="00D612E2" w:rsidRPr="001F0B93" w:rsidRDefault="00D612E2" w:rsidP="00AD6A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   Укомплектувати тематичну бібліотеку.  </w:t>
      </w:r>
    </w:p>
    <w:p w:rsidR="00D612E2" w:rsidRPr="001F0B93" w:rsidRDefault="00D612E2" w:rsidP="00AD6A87">
      <w:pPr>
        <w:tabs>
          <w:tab w:val="left" w:pos="284"/>
        </w:tabs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 w:eastAsia="uk-UA"/>
        </w:rPr>
        <w:t xml:space="preserve">           Скласти план  роботи з батьками (розробити пам’ятки, анкети для батьків, </w:t>
      </w:r>
      <w:r w:rsidRPr="001F0B93">
        <w:rPr>
          <w:rFonts w:ascii="Times New Roman" w:hAnsi="Times New Roman"/>
          <w:sz w:val="28"/>
          <w:szCs w:val="28"/>
          <w:lang w:val="uk-UA"/>
        </w:rPr>
        <w:t>консультації.    Робота клубів "Дбайливі батьки", проведення диспутів "Чи важливе економічне ви</w:t>
      </w:r>
      <w:r w:rsidRPr="001F0B93">
        <w:rPr>
          <w:rFonts w:ascii="Times New Roman" w:hAnsi="Times New Roman"/>
          <w:sz w:val="28"/>
          <w:szCs w:val="28"/>
          <w:lang w:val="uk-UA"/>
        </w:rPr>
        <w:softHyphen/>
        <w:t>ховання в сім'ї?", родинні  свята.  Участь батьків у ярмарках, виставках, благодійних акціях).</w:t>
      </w:r>
    </w:p>
    <w:p w:rsidR="00D612E2" w:rsidRDefault="00D612E2" w:rsidP="00AD6A87">
      <w:pPr>
        <w:tabs>
          <w:tab w:val="left" w:pos="284"/>
        </w:tabs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За результатами роботи здійснювати діагностику рів</w:t>
      </w:r>
      <w:r w:rsidRPr="001F0B93">
        <w:rPr>
          <w:rFonts w:ascii="Times New Roman" w:hAnsi="Times New Roman"/>
          <w:sz w:val="28"/>
          <w:szCs w:val="28"/>
          <w:lang w:val="uk-UA"/>
        </w:rPr>
        <w:softHyphen/>
        <w:t>ня сформованості основних економічних знань, уявлень та вмінь у ді</w:t>
      </w:r>
      <w:r w:rsidRPr="001F0B93">
        <w:rPr>
          <w:rFonts w:ascii="Times New Roman" w:hAnsi="Times New Roman"/>
          <w:sz w:val="28"/>
          <w:szCs w:val="28"/>
          <w:lang w:val="uk-UA"/>
        </w:rPr>
        <w:softHyphen/>
        <w:t>тей старшого дошкільного віку.</w:t>
      </w:r>
    </w:p>
    <w:p w:rsidR="00D612E2" w:rsidRDefault="00D612E2" w:rsidP="00AD6A8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9140A7">
        <w:rPr>
          <w:rFonts w:ascii="Times New Roman" w:hAnsi="Times New Roman"/>
          <w:sz w:val="28"/>
          <w:szCs w:val="28"/>
          <w:lang w:val="uk-UA"/>
        </w:rPr>
        <w:t xml:space="preserve">Оскільки знання, вміння та навички, сформовані у дошкільному віці мають стати фундаментом для становлення громадянина – людини, щиро зацікавленої в розвитку та економічному розквіті своєї держави, дуже важливою є продумана та послідовна робота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9140A7">
        <w:rPr>
          <w:rFonts w:ascii="Times New Roman" w:hAnsi="Times New Roman"/>
          <w:sz w:val="28"/>
          <w:szCs w:val="28"/>
          <w:lang w:val="uk-UA"/>
        </w:rPr>
        <w:t xml:space="preserve">економічної </w:t>
      </w:r>
      <w:r>
        <w:rPr>
          <w:rFonts w:ascii="Times New Roman" w:hAnsi="Times New Roman"/>
          <w:sz w:val="28"/>
          <w:szCs w:val="28"/>
          <w:lang w:val="uk-UA"/>
        </w:rPr>
        <w:t xml:space="preserve">та соціально-фінансової </w:t>
      </w:r>
      <w:r w:rsidRPr="009140A7">
        <w:rPr>
          <w:rFonts w:ascii="Times New Roman" w:hAnsi="Times New Roman"/>
          <w:sz w:val="28"/>
          <w:szCs w:val="28"/>
          <w:lang w:val="uk-UA"/>
        </w:rPr>
        <w:t>освіти маленьких громадян нашого суспільства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0B93">
        <w:rPr>
          <w:rFonts w:ascii="Times New Roman" w:hAnsi="Times New Roman"/>
          <w:sz w:val="28"/>
          <w:szCs w:val="28"/>
        </w:rPr>
        <w:t>Тому завдання педагога не тільки дати об’єм економічних знань, але й навчити правильно користуватися цими знаннями, тобто виховувати економіста, господаря, хазяїна свого життя.</w:t>
      </w:r>
    </w:p>
    <w:p w:rsidR="00D612E2" w:rsidRDefault="00D612E2" w:rsidP="00AD6A8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2E2" w:rsidRPr="00AD6A87" w:rsidRDefault="00D612E2" w:rsidP="00AD6A87">
      <w:pPr>
        <w:pStyle w:val="a4"/>
        <w:rPr>
          <w:rFonts w:ascii="Times New Roman" w:hAnsi="Times New Roman"/>
          <w:lang w:val="uk-UA"/>
        </w:rPr>
      </w:pPr>
    </w:p>
    <w:sectPr w:rsidR="00D612E2" w:rsidRPr="00AD6A87" w:rsidSect="004F696B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4C" w:rsidRDefault="0014644C" w:rsidP="004F696B">
      <w:pPr>
        <w:spacing w:after="0" w:line="240" w:lineRule="auto"/>
      </w:pPr>
      <w:r>
        <w:separator/>
      </w:r>
    </w:p>
  </w:endnote>
  <w:endnote w:type="continuationSeparator" w:id="0">
    <w:p w:rsidR="0014644C" w:rsidRDefault="0014644C" w:rsidP="004F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E2" w:rsidRDefault="0014644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0ED">
      <w:rPr>
        <w:noProof/>
      </w:rPr>
      <w:t>2</w:t>
    </w:r>
    <w:r>
      <w:rPr>
        <w:noProof/>
      </w:rPr>
      <w:fldChar w:fldCharType="end"/>
    </w:r>
  </w:p>
  <w:p w:rsidR="00D612E2" w:rsidRDefault="00D612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4C" w:rsidRDefault="0014644C" w:rsidP="004F696B">
      <w:pPr>
        <w:spacing w:after="0" w:line="240" w:lineRule="auto"/>
      </w:pPr>
      <w:r>
        <w:separator/>
      </w:r>
    </w:p>
  </w:footnote>
  <w:footnote w:type="continuationSeparator" w:id="0">
    <w:p w:rsidR="0014644C" w:rsidRDefault="0014644C" w:rsidP="004F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4E0F"/>
    <w:multiLevelType w:val="hybridMultilevel"/>
    <w:tmpl w:val="31087AEE"/>
    <w:lvl w:ilvl="0" w:tplc="26A262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A27672"/>
    <w:multiLevelType w:val="hybridMultilevel"/>
    <w:tmpl w:val="8C82C6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72AE0"/>
    <w:multiLevelType w:val="hybridMultilevel"/>
    <w:tmpl w:val="236C6538"/>
    <w:lvl w:ilvl="0" w:tplc="451A85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F639A0"/>
    <w:multiLevelType w:val="hybridMultilevel"/>
    <w:tmpl w:val="86863C8E"/>
    <w:lvl w:ilvl="0" w:tplc="A232F1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7B1488"/>
    <w:multiLevelType w:val="hybridMultilevel"/>
    <w:tmpl w:val="9CBA30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034641"/>
    <w:multiLevelType w:val="hybridMultilevel"/>
    <w:tmpl w:val="2572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2271"/>
    <w:multiLevelType w:val="hybridMultilevel"/>
    <w:tmpl w:val="1CCE6C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7"/>
    <w:rsid w:val="000C6710"/>
    <w:rsid w:val="0014644C"/>
    <w:rsid w:val="001F0B93"/>
    <w:rsid w:val="001F729F"/>
    <w:rsid w:val="002B5DDD"/>
    <w:rsid w:val="0038369F"/>
    <w:rsid w:val="004609E8"/>
    <w:rsid w:val="004F696B"/>
    <w:rsid w:val="0055604E"/>
    <w:rsid w:val="007B53F4"/>
    <w:rsid w:val="00893C87"/>
    <w:rsid w:val="009140A7"/>
    <w:rsid w:val="00974F34"/>
    <w:rsid w:val="009E45AF"/>
    <w:rsid w:val="00AD6A87"/>
    <w:rsid w:val="00C545C9"/>
    <w:rsid w:val="00C63FAA"/>
    <w:rsid w:val="00CC3308"/>
    <w:rsid w:val="00D612E2"/>
    <w:rsid w:val="00EE310A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6A87"/>
    <w:pPr>
      <w:spacing w:before="100" w:beforeAutospacing="1" w:after="100" w:afterAutospacing="1" w:line="240" w:lineRule="auto"/>
      <w:ind w:firstLine="514"/>
    </w:pPr>
    <w:rPr>
      <w:rFonts w:ascii="Verdana" w:hAnsi="Verdana"/>
      <w:sz w:val="33"/>
      <w:szCs w:val="33"/>
    </w:rPr>
  </w:style>
  <w:style w:type="paragraph" w:customStyle="1" w:styleId="ListParagraph1">
    <w:name w:val="List Paragraph1"/>
    <w:basedOn w:val="a"/>
    <w:uiPriority w:val="99"/>
    <w:rsid w:val="00AD6A87"/>
    <w:pPr>
      <w:ind w:left="720"/>
      <w:contextualSpacing/>
    </w:pPr>
  </w:style>
  <w:style w:type="paragraph" w:styleId="a4">
    <w:name w:val="List Paragraph"/>
    <w:basedOn w:val="a"/>
    <w:uiPriority w:val="99"/>
    <w:qFormat/>
    <w:rsid w:val="00AD6A87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AD6A87"/>
    <w:rPr>
      <w:rFonts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AD6A87"/>
    <w:pPr>
      <w:widowControl w:val="0"/>
      <w:shd w:val="clear" w:color="auto" w:fill="FFFFFF"/>
      <w:spacing w:after="0" w:line="235" w:lineRule="exact"/>
      <w:jc w:val="both"/>
    </w:pPr>
    <w:rPr>
      <w:sz w:val="19"/>
      <w:szCs w:val="19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A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6A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4F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F696B"/>
    <w:rPr>
      <w:rFonts w:cs="Times New Roman"/>
    </w:rPr>
  </w:style>
  <w:style w:type="paragraph" w:styleId="aa">
    <w:name w:val="footer"/>
    <w:basedOn w:val="a"/>
    <w:link w:val="ab"/>
    <w:uiPriority w:val="99"/>
    <w:rsid w:val="004F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69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6A87"/>
    <w:pPr>
      <w:spacing w:before="100" w:beforeAutospacing="1" w:after="100" w:afterAutospacing="1" w:line="240" w:lineRule="auto"/>
      <w:ind w:firstLine="514"/>
    </w:pPr>
    <w:rPr>
      <w:rFonts w:ascii="Verdana" w:hAnsi="Verdana"/>
      <w:sz w:val="33"/>
      <w:szCs w:val="33"/>
    </w:rPr>
  </w:style>
  <w:style w:type="paragraph" w:customStyle="1" w:styleId="ListParagraph1">
    <w:name w:val="List Paragraph1"/>
    <w:basedOn w:val="a"/>
    <w:uiPriority w:val="99"/>
    <w:rsid w:val="00AD6A87"/>
    <w:pPr>
      <w:ind w:left="720"/>
      <w:contextualSpacing/>
    </w:pPr>
  </w:style>
  <w:style w:type="paragraph" w:styleId="a4">
    <w:name w:val="List Paragraph"/>
    <w:basedOn w:val="a"/>
    <w:uiPriority w:val="99"/>
    <w:qFormat/>
    <w:rsid w:val="00AD6A87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AD6A87"/>
    <w:rPr>
      <w:rFonts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AD6A87"/>
    <w:pPr>
      <w:widowControl w:val="0"/>
      <w:shd w:val="clear" w:color="auto" w:fill="FFFFFF"/>
      <w:spacing w:after="0" w:line="235" w:lineRule="exact"/>
      <w:jc w:val="both"/>
    </w:pPr>
    <w:rPr>
      <w:sz w:val="19"/>
      <w:szCs w:val="19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A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6A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4F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F696B"/>
    <w:rPr>
      <w:rFonts w:cs="Times New Roman"/>
    </w:rPr>
  </w:style>
  <w:style w:type="paragraph" w:styleId="aa">
    <w:name w:val="footer"/>
    <w:basedOn w:val="a"/>
    <w:link w:val="ab"/>
    <w:uiPriority w:val="99"/>
    <w:rsid w:val="004F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69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2016-12-21T07:41:00Z</dcterms:created>
  <dcterms:modified xsi:type="dcterms:W3CDTF">2016-12-21T07:41:00Z</dcterms:modified>
</cp:coreProperties>
</file>